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1309"/>
        <w:gridCol w:w="10998"/>
        <w:gridCol w:w="921"/>
      </w:tblGrid>
      <w:tr w:rsidR="00547F97" w14:paraId="725FEF89" w14:textId="77777777">
        <w:tc>
          <w:tcPr>
            <w:tcW w:w="495" w:type="pct"/>
            <w:vAlign w:val="center"/>
          </w:tcPr>
          <w:p w14:paraId="2FD1B1DA" w14:textId="77777777" w:rsidR="00547F97" w:rsidRDefault="00142D7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4"/>
              </w:rPr>
              <w:t>评审要点</w:t>
            </w:r>
          </w:p>
        </w:tc>
        <w:tc>
          <w:tcPr>
            <w:tcW w:w="4157" w:type="pct"/>
            <w:vAlign w:val="center"/>
          </w:tcPr>
          <w:p w14:paraId="1AA0CD9E" w14:textId="77777777" w:rsidR="00547F97" w:rsidRDefault="00142D7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4"/>
              </w:rPr>
              <w:t>评审内容</w:t>
            </w:r>
          </w:p>
        </w:tc>
        <w:tc>
          <w:tcPr>
            <w:tcW w:w="348" w:type="pct"/>
            <w:vAlign w:val="center"/>
          </w:tcPr>
          <w:p w14:paraId="25FCE813" w14:textId="77777777" w:rsidR="00547F97" w:rsidRDefault="00142D7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4"/>
              </w:rPr>
              <w:t>分值</w:t>
            </w:r>
          </w:p>
        </w:tc>
      </w:tr>
      <w:tr w:rsidR="00547F97" w14:paraId="6BCE4EFC" w14:textId="77777777">
        <w:tc>
          <w:tcPr>
            <w:tcW w:w="495" w:type="pct"/>
            <w:vAlign w:val="center"/>
          </w:tcPr>
          <w:p w14:paraId="65756007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基本维度</w:t>
            </w:r>
          </w:p>
        </w:tc>
        <w:tc>
          <w:tcPr>
            <w:tcW w:w="4157" w:type="pct"/>
            <w:vAlign w:val="center"/>
          </w:tcPr>
          <w:p w14:paraId="62F1DB83" w14:textId="77777777" w:rsidR="00547F97" w:rsidRDefault="00142D7F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热爱社会主义祖国，拥护中国共产党的领导。勤奋学习，善于思考、积极实践、勇于创新，成绩突出。关心集体、团结同学、积极参与学生活动，有较强的社会责任感。遵守宪法和法律，遵守学校规章制度，严于自律、诚实守信、品格高尚，积极投身社会实践与志愿服务。本学年无不及格课程，成绩优秀，且未受过处分。</w:t>
            </w:r>
          </w:p>
        </w:tc>
        <w:tc>
          <w:tcPr>
            <w:tcW w:w="348" w:type="pct"/>
            <w:vAlign w:val="center"/>
          </w:tcPr>
          <w:p w14:paraId="737F0ACD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</w:tr>
      <w:tr w:rsidR="00547F97" w14:paraId="75F76D77" w14:textId="77777777">
        <w:tc>
          <w:tcPr>
            <w:tcW w:w="495" w:type="pct"/>
            <w:vAlign w:val="center"/>
          </w:tcPr>
          <w:p w14:paraId="64B904C4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创新维度</w:t>
            </w:r>
          </w:p>
        </w:tc>
        <w:tc>
          <w:tcPr>
            <w:tcW w:w="4157" w:type="pct"/>
            <w:vAlign w:val="center"/>
          </w:tcPr>
          <w:p w14:paraId="28F8D0B6" w14:textId="77777777" w:rsidR="00547F97" w:rsidRDefault="00142D7F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具有较强的创新能力，科研成绩显著，符合下列条件之一者：在理论上有一定创新或发展，在国际、国内学术刊物上发表过高水平的论文（排名在前两位）；参加学科竞赛，成绩优异，获得省级及以上奖项；参与重大科研项目（省级以上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），做出较大贡献者；获得专利者（排名在前三位）；在技术上有较重要的革新，取得较好的经济效益、社会效益或具有重要的应用前景；在“挑战杯”等省级以上学生竞赛中取得优异成绩的。</w:t>
            </w:r>
          </w:p>
        </w:tc>
        <w:tc>
          <w:tcPr>
            <w:tcW w:w="348" w:type="pct"/>
            <w:vAlign w:val="center"/>
          </w:tcPr>
          <w:p w14:paraId="6C6B931B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25</w:t>
            </w:r>
          </w:p>
        </w:tc>
      </w:tr>
      <w:tr w:rsidR="00547F97" w14:paraId="2F93E1F0" w14:textId="77777777">
        <w:tc>
          <w:tcPr>
            <w:tcW w:w="495" w:type="pct"/>
            <w:vAlign w:val="center"/>
          </w:tcPr>
          <w:p w14:paraId="302F5568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创业维度</w:t>
            </w:r>
          </w:p>
        </w:tc>
        <w:tc>
          <w:tcPr>
            <w:tcW w:w="4157" w:type="pct"/>
            <w:vAlign w:val="center"/>
          </w:tcPr>
          <w:p w14:paraId="22EC5545" w14:textId="77777777" w:rsidR="00547F97" w:rsidRDefault="00142D7F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有创业精神、较强的市场开拓能力和经营管理水平，具有较好的社会声誉，并符合下列条件之一者：注册公司或创业项目在高校创业园等平台内运行良好；创业项目符合国家产业、技术政策，技术含量较高，创新性较强；产品或服务项目有较大的市场容量和较强的市场竞争力，有较好的经济效益和社会效益；在“互联网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+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”等省级以上创业类竞赛中取得成绩优异的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</w:tc>
        <w:tc>
          <w:tcPr>
            <w:tcW w:w="348" w:type="pct"/>
            <w:vAlign w:val="center"/>
          </w:tcPr>
          <w:p w14:paraId="5F8FED6A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</w:rPr>
              <w:t>5</w:t>
            </w:r>
          </w:p>
        </w:tc>
      </w:tr>
      <w:tr w:rsidR="00547F97" w14:paraId="7C09A159" w14:textId="77777777">
        <w:tc>
          <w:tcPr>
            <w:tcW w:w="495" w:type="pct"/>
            <w:vAlign w:val="center"/>
          </w:tcPr>
          <w:p w14:paraId="574F7347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综合维度</w:t>
            </w:r>
          </w:p>
        </w:tc>
        <w:tc>
          <w:tcPr>
            <w:tcW w:w="4157" w:type="pct"/>
            <w:vAlign w:val="center"/>
          </w:tcPr>
          <w:p w14:paraId="1E064263" w14:textId="77777777" w:rsidR="00547F97" w:rsidRDefault="00142D7F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具有创新意识、思维和能力。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具有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项目管理能力、领导力以及战略和商业管理能力，能够指导、激励带领团队，提高团队绩效实现项目目标，更好地交付项目成果，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体现解决复杂问题的综合能力和高级思维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突出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  <w:lang w:eastAsia="zh-Hans"/>
              </w:rPr>
              <w:t>项目领导力潜质</w:t>
            </w: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，充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分体现项目成长对本人创新创业精神、意识、能力的锻炼和提升作用。体现多学科交叉、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、产学研协同创新等发展模式。在学校创新创业营造与创新创业精神与实践的正向带动和示范作用。</w:t>
            </w:r>
          </w:p>
        </w:tc>
        <w:tc>
          <w:tcPr>
            <w:tcW w:w="348" w:type="pct"/>
            <w:vAlign w:val="center"/>
          </w:tcPr>
          <w:p w14:paraId="712D9067" w14:textId="77777777" w:rsidR="00547F97" w:rsidRDefault="00142D7F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240CB">
              <w:rPr>
                <w:rFonts w:ascii="仿宋" w:eastAsia="仿宋" w:hAnsi="仿宋" w:cs="仿宋" w:hint="eastAsia"/>
                <w:kern w:val="0"/>
                <w:sz w:val="24"/>
              </w:rPr>
              <w:t>30</w:t>
            </w:r>
          </w:p>
        </w:tc>
      </w:tr>
    </w:tbl>
    <w:p w14:paraId="187FBCC2" w14:textId="77777777" w:rsidR="00547F97" w:rsidRDefault="00547F97"/>
    <w:sectPr w:rsidR="00547F97">
      <w:headerReference w:type="even" r:id="rId7"/>
      <w:headerReference w:type="default" r:id="rId8"/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CDBF" w14:textId="77777777" w:rsidR="00142D7F" w:rsidRDefault="00142D7F">
      <w:r>
        <w:separator/>
      </w:r>
    </w:p>
  </w:endnote>
  <w:endnote w:type="continuationSeparator" w:id="0">
    <w:p w14:paraId="42AC9306" w14:textId="77777777" w:rsidR="00142D7F" w:rsidRDefault="0014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E1E1" w14:textId="77777777" w:rsidR="00142D7F" w:rsidRDefault="00142D7F">
      <w:r>
        <w:separator/>
      </w:r>
    </w:p>
  </w:footnote>
  <w:footnote w:type="continuationSeparator" w:id="0">
    <w:p w14:paraId="395B385B" w14:textId="77777777" w:rsidR="00142D7F" w:rsidRDefault="0014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A66E" w14:textId="77777777" w:rsidR="00547F97" w:rsidRDefault="00547F9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0262" w14:textId="77777777" w:rsidR="00547F97" w:rsidRDefault="00547F9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4E"/>
    <w:rsid w:val="00142D7F"/>
    <w:rsid w:val="00256149"/>
    <w:rsid w:val="00411E1E"/>
    <w:rsid w:val="005240CB"/>
    <w:rsid w:val="00547F97"/>
    <w:rsid w:val="005D617B"/>
    <w:rsid w:val="0069674E"/>
    <w:rsid w:val="00817D8A"/>
    <w:rsid w:val="00962C0A"/>
    <w:rsid w:val="00A97BA4"/>
    <w:rsid w:val="00C269FC"/>
    <w:rsid w:val="00E82D77"/>
    <w:rsid w:val="00ED69F8"/>
    <w:rsid w:val="00FE0545"/>
    <w:rsid w:val="2A32094E"/>
    <w:rsid w:val="4CAC052D"/>
    <w:rsid w:val="4EDD56C3"/>
    <w:rsid w:val="5C6F4C64"/>
    <w:rsid w:val="6033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DAB4"/>
  <w15:docId w15:val="{9452954F-5697-4512-9658-F5277D8A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雅妮</cp:lastModifiedBy>
  <cp:revision>6</cp:revision>
  <dcterms:created xsi:type="dcterms:W3CDTF">2021-11-26T10:13:00Z</dcterms:created>
  <dcterms:modified xsi:type="dcterms:W3CDTF">2022-03-22T02:45:00Z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D06E69C5BE8E48E7B5FC06E5C9BEA0DB</vt:lpwstr>
  </property>
</Properties>
</file>