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/>
        <w:jc w:val="center"/>
        <w:rPr>
          <w:sz w:val="30"/>
        </w:rPr>
      </w:pPr>
      <w:r>
        <w:rPr>
          <w:sz w:val="30"/>
        </w:rPr>
        <w:t>东南大学 201</w:t>
      </w:r>
      <w:r>
        <w:rPr>
          <w:rFonts w:hint="eastAsia"/>
          <w:sz w:val="30"/>
        </w:rPr>
        <w:t>6</w:t>
      </w:r>
      <w:r>
        <w:rPr>
          <w:sz w:val="30"/>
        </w:rPr>
        <w:t>级 土木工程 本科专业培养方案</w:t>
      </w:r>
    </w:p>
    <w:p>
      <w:pPr>
        <w:spacing w:line="300" w:lineRule="auto"/>
        <w:rPr>
          <w:sz w:val="22"/>
        </w:rPr>
      </w:pPr>
      <w:r>
        <w:rPr>
          <w:sz w:val="22"/>
        </w:rPr>
        <w:t xml:space="preserve"> 门类：</w:t>
      </w:r>
      <w:r>
        <w:rPr>
          <w:sz w:val="22"/>
          <w:u w:val="single"/>
        </w:rPr>
        <w:t xml:space="preserve">    工学     </w:t>
      </w:r>
      <w:r>
        <w:rPr>
          <w:sz w:val="22"/>
        </w:rPr>
        <w:t xml:space="preserve">         专业代码：</w:t>
      </w:r>
      <w:r>
        <w:rPr>
          <w:sz w:val="22"/>
          <w:u w:val="single"/>
        </w:rPr>
        <w:t xml:space="preserve">  081001   </w:t>
      </w:r>
      <w:r>
        <w:rPr>
          <w:sz w:val="22"/>
        </w:rPr>
        <w:t xml:space="preserve">         授予学位：</w:t>
      </w:r>
      <w:r>
        <w:rPr>
          <w:sz w:val="22"/>
          <w:u w:val="single"/>
        </w:rPr>
        <w:t xml:space="preserve">  工学   </w:t>
      </w:r>
      <w:r>
        <w:rPr>
          <w:sz w:val="22"/>
        </w:rPr>
        <w:t xml:space="preserve">      </w:t>
      </w:r>
    </w:p>
    <w:p>
      <w:pPr>
        <w:spacing w:line="300" w:lineRule="auto"/>
        <w:rPr>
          <w:sz w:val="22"/>
        </w:rPr>
      </w:pPr>
      <w:r>
        <w:rPr>
          <w:sz w:val="22"/>
        </w:rPr>
        <w:t xml:space="preserve"> 学制：</w:t>
      </w:r>
      <w:r>
        <w:rPr>
          <w:sz w:val="22"/>
          <w:u w:val="single"/>
        </w:rPr>
        <w:t xml:space="preserve">         4         </w:t>
      </w:r>
      <w:r>
        <w:rPr>
          <w:sz w:val="22"/>
        </w:rPr>
        <w:t xml:space="preserve">          制定日期：</w:t>
      </w:r>
      <w:r>
        <w:rPr>
          <w:sz w:val="22"/>
          <w:u w:val="single"/>
        </w:rPr>
        <w:t xml:space="preserve">  201</w:t>
      </w:r>
      <w:r>
        <w:rPr>
          <w:rFonts w:hint="eastAsia"/>
          <w:sz w:val="22"/>
          <w:u w:val="single"/>
        </w:rPr>
        <w:t>6</w:t>
      </w:r>
      <w:r>
        <w:rPr>
          <w:sz w:val="22"/>
          <w:u w:val="single"/>
        </w:rPr>
        <w:t xml:space="preserve">    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一. 培养目标</w:t>
      </w:r>
    </w:p>
    <w:p>
      <w:pPr>
        <w:spacing w:line="300" w:lineRule="auto"/>
        <w:rPr>
          <w:sz w:val="18"/>
        </w:rPr>
      </w:pPr>
      <w:r>
        <w:rPr>
          <w:sz w:val="18"/>
        </w:rPr>
        <w:t>培养基础扎实、知识面宽、能力强、素质高，知识、能力、素质协调发展，获得注册工程师基本训练的土木工程创新人才。具备土木工程的项目规划、设计、研究开发、施工及管理的能力，能在建筑工程、道路工程、桥梁工程、岩土工程、市政工程和工程管理等领域从事规划、设计、施工、管理和科学研究等方面工作的高级复合型科学技术和管理人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二. 毕业生应具有的知识、能力、素质</w:t>
      </w:r>
    </w:p>
    <w:p>
      <w:pPr>
        <w:spacing w:line="300" w:lineRule="auto"/>
        <w:rPr>
          <w:sz w:val="18"/>
        </w:rPr>
      </w:pPr>
      <w:r>
        <w:rPr>
          <w:sz w:val="18"/>
        </w:rPr>
        <w:t>（一）知识要求</w:t>
      </w:r>
    </w:p>
    <w:p>
      <w:pPr>
        <w:spacing w:line="300" w:lineRule="auto"/>
        <w:rPr>
          <w:sz w:val="18"/>
        </w:rPr>
      </w:pPr>
      <w:r>
        <w:rPr>
          <w:sz w:val="18"/>
        </w:rPr>
        <w:t>1．人文、社会科学基础知识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懂得马列主义、毛泽东思想、邓小平理论的基本原理，了解哲学、科学、艺术间的相互关系，在哲学及方法论、经济学、法律等方面具有必要的知识，了解社会发展规律和21世纪发展趋势，对文学、艺术、伦理、历史、社会学及公共关系学等的若干方面进行一定的修习。掌握一门外国语。</w:t>
      </w:r>
    </w:p>
    <w:p>
      <w:pPr>
        <w:spacing w:line="300" w:lineRule="auto"/>
        <w:rPr>
          <w:sz w:val="18"/>
        </w:rPr>
      </w:pPr>
      <w:r>
        <w:rPr>
          <w:sz w:val="18"/>
        </w:rPr>
        <w:t>2．自然科学基础知识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掌握高等数学和本专业所必须的工程数学，掌握普通物理的基本理论，掌握与本专业有关的化学原理和分析方法，了解现代物理、化学的基本知识，了解信息科学、环境科学的基本知识，了解当代科学技术发展的其他主要方面和应用前景。掌握一种计算机程序语言。</w:t>
      </w:r>
    </w:p>
    <w:p>
      <w:pPr>
        <w:spacing w:line="300" w:lineRule="auto"/>
        <w:rPr>
          <w:sz w:val="18"/>
        </w:rPr>
      </w:pPr>
      <w:r>
        <w:rPr>
          <w:sz w:val="18"/>
        </w:rPr>
        <w:t>3．学科和专业基础知识</w:t>
      </w:r>
    </w:p>
    <w:p>
      <w:pPr>
        <w:spacing w:line="300" w:lineRule="auto"/>
        <w:rPr>
          <w:sz w:val="18"/>
        </w:rPr>
      </w:pPr>
      <w:r>
        <w:rPr>
          <w:sz w:val="18"/>
        </w:rPr>
        <w:t>掌握理论力学、材料力学、结构力学的基本原理和分析方法，掌握工程地质与土力学的基本原理和实验方法，掌握流体力学（主要为水力学）的基本原理和分析方法。掌握工程材料的基本性能和使用条件，掌握工程测量的基本原理和基本方法，掌握画法几何基本原理。掌握工程结构构件的力学性能和计算原理，掌握一般基础的设计原理。掌握土木工程施工与组织、项目管理以及技术经济分析的基本方法。</w:t>
      </w:r>
    </w:p>
    <w:p>
      <w:pPr>
        <w:spacing w:line="300" w:lineRule="auto"/>
        <w:rPr>
          <w:sz w:val="18"/>
        </w:rPr>
      </w:pPr>
      <w:r>
        <w:rPr>
          <w:sz w:val="18"/>
        </w:rPr>
        <w:t>4．专业知识</w:t>
      </w:r>
    </w:p>
    <w:p>
      <w:pPr>
        <w:spacing w:line="300" w:lineRule="auto"/>
        <w:rPr>
          <w:sz w:val="18"/>
        </w:rPr>
      </w:pPr>
      <w:r>
        <w:rPr>
          <w:sz w:val="18"/>
        </w:rPr>
        <w:t>专业知识涉及到房屋建筑、岩土与地下工程、隧道与桥梁、公路与城市道路、铁道工程、机场与码头等业务范围，可将其归纳为三类领域，即建筑工程类、交通土建类及岩土与地下工程类。要求学生在两类领域中达到下列要求：</w:t>
      </w:r>
    </w:p>
    <w:p>
      <w:pPr>
        <w:spacing w:line="300" w:lineRule="auto"/>
        <w:rPr>
          <w:sz w:val="18"/>
        </w:rPr>
      </w:pPr>
      <w:r>
        <w:rPr>
          <w:sz w:val="18"/>
        </w:rPr>
        <w:t>掌握工程项目的勘测、规划、选型的基本知识和方法；掌握工程基础、地下结构的设计方法，了解地基处理的基本方法；掌握工程结构的设计方法及软件应用技术；掌握防灾与减灾的基本原理及常用的设计方法；掌握现代施工技术、工程检测与试验的基本技能；了解土木工程的有关法规、规范；了解土木工程发展动态。</w:t>
      </w:r>
    </w:p>
    <w:p>
      <w:pPr>
        <w:spacing w:line="300" w:lineRule="auto"/>
        <w:rPr>
          <w:sz w:val="18"/>
        </w:rPr>
      </w:pPr>
      <w:r>
        <w:rPr>
          <w:sz w:val="18"/>
        </w:rPr>
        <w:t>5．相邻学科知识</w:t>
      </w:r>
    </w:p>
    <w:p>
      <w:pPr>
        <w:spacing w:line="300" w:lineRule="auto"/>
        <w:rPr>
          <w:sz w:val="18"/>
        </w:rPr>
      </w:pPr>
      <w:r>
        <w:rPr>
          <w:sz w:val="18"/>
        </w:rPr>
        <w:t>了解土木工程与可持续发展的关系；了解建筑与交通的基本知识；了解给排水的一般知识，了解供热通风与空调、电气等建筑设备、土木工程机械等的一般知识；了解工程管理的基本知识；了解土木工程智能化、信息化的一般知识。</w:t>
      </w:r>
    </w:p>
    <w:p>
      <w:pPr>
        <w:spacing w:line="300" w:lineRule="auto"/>
        <w:rPr>
          <w:sz w:val="18"/>
        </w:rPr>
      </w:pPr>
      <w:r>
        <w:rPr>
          <w:sz w:val="18"/>
        </w:rPr>
        <w:t>（二）能力要求</w:t>
      </w:r>
    </w:p>
    <w:p>
      <w:pPr>
        <w:spacing w:line="300" w:lineRule="auto"/>
        <w:rPr>
          <w:sz w:val="18"/>
        </w:rPr>
      </w:pPr>
      <w:r>
        <w:rPr>
          <w:sz w:val="18"/>
        </w:rPr>
        <w:t>1．获取知识的能力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具有概括总结和利用电脑网络等现代手段查阅文献或其他资料、拓展知识领域、继续学习并提高业务水平的能力。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2．运用知识的能力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根据使用要求、地质地形条件、材料和施工的实际情况，经济合理、安全可靠地进行土木工程勘测和设计的能力；具有解决施工技术问题和编制施工组织设计、组织施工及进行工程项目管理的初步能力；具有进行工程经济分析的初步能力；具有进行工程监测、检测、工程质量可靠性评价的初步能力；具有一般土木工程项目规划的初步能力；具有应用计算机进行辅助设计、辅助管理的初步能力；具有比较顺利地阅读本专业外文书刊、技术资料和听、说、写、译的初步能力。</w:t>
      </w:r>
    </w:p>
    <w:p>
      <w:pPr>
        <w:spacing w:line="300" w:lineRule="auto"/>
        <w:rPr>
          <w:sz w:val="18"/>
        </w:rPr>
      </w:pPr>
      <w:r>
        <w:rPr>
          <w:sz w:val="18"/>
        </w:rPr>
        <w:t xml:space="preserve">3．创新能力  </w:t>
      </w:r>
    </w:p>
    <w:p>
      <w:pPr>
        <w:spacing w:line="300" w:lineRule="auto"/>
        <w:rPr>
          <w:sz w:val="18"/>
        </w:rPr>
      </w:pPr>
      <w:r>
        <w:rPr>
          <w:sz w:val="18"/>
        </w:rPr>
        <w:t>具有科学研究的初步能力；具有科技开发、技术革新的初步能力。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4．表达能力和管理、公关能力</w:t>
      </w:r>
    </w:p>
    <w:p>
      <w:pPr>
        <w:spacing w:line="300" w:lineRule="auto"/>
        <w:rPr>
          <w:sz w:val="18"/>
        </w:rPr>
      </w:pPr>
      <w:r>
        <w:rPr>
          <w:sz w:val="18"/>
        </w:rPr>
        <w:t>具有文字、图纸、口头表达的能力；具有与工程设计、施工、使用相关地组织管理和领导工作的初步能力；具有社会活动、人际交往和公关能力。</w:t>
      </w:r>
    </w:p>
    <w:p>
      <w:pPr>
        <w:spacing w:line="300" w:lineRule="auto"/>
        <w:rPr>
          <w:sz w:val="18"/>
        </w:rPr>
      </w:pPr>
      <w:r>
        <w:rPr>
          <w:sz w:val="18"/>
        </w:rPr>
        <w:t>（三）素质要求</w:t>
      </w:r>
    </w:p>
    <w:p>
      <w:pPr>
        <w:spacing w:line="300" w:lineRule="auto"/>
        <w:rPr>
          <w:sz w:val="18"/>
        </w:rPr>
      </w:pPr>
      <w:r>
        <w:rPr>
          <w:sz w:val="18"/>
        </w:rPr>
        <w:t>愿为社会主义现代化建设服务，为人们服务，为国家富强、民族昌盛而奋斗的志向和责任感；具有敬业敬岗、艰苦奋斗、热爱劳动、遵纪守法、团结合作的品质；具有良好的思想品德、社会公德和职业道德。具有基本的和高尚的科学人文素养和精神，能体现哲理、情趣、人格方面的较高修养。保持心理健康，能做到心态平和、情绪稳定、乐观、积极、向上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三. 主干学科与相近专业</w:t>
      </w:r>
    </w:p>
    <w:p>
      <w:pPr>
        <w:spacing w:line="300" w:lineRule="auto"/>
        <w:rPr>
          <w:sz w:val="18"/>
        </w:rPr>
      </w:pPr>
      <w:r>
        <w:rPr>
          <w:sz w:val="18"/>
        </w:rPr>
        <w:t>主干学科：土木工程。</w:t>
      </w:r>
    </w:p>
    <w:p>
      <w:pPr>
        <w:spacing w:line="300" w:lineRule="auto"/>
        <w:rPr>
          <w:sz w:val="18"/>
        </w:rPr>
      </w:pPr>
      <w:r>
        <w:rPr>
          <w:sz w:val="18"/>
        </w:rPr>
        <w:t>相近专业：工程力学、工程管理、交通工程、建筑学。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四. 主要课程</w:t>
      </w:r>
    </w:p>
    <w:p>
      <w:pPr>
        <w:spacing w:line="300" w:lineRule="auto"/>
        <w:rPr>
          <w:sz w:val="18"/>
        </w:rPr>
      </w:pPr>
      <w:r>
        <w:rPr>
          <w:sz w:val="18"/>
        </w:rPr>
        <w:t>1．通识教育基础课：马克思主义基本原理、德育课及文化素质类教育课程、高等数学、大学英语、C语言程序设计、工程经济学、大学物理等。</w:t>
      </w:r>
    </w:p>
    <w:p>
      <w:pPr>
        <w:spacing w:line="300" w:lineRule="auto"/>
        <w:rPr>
          <w:sz w:val="18"/>
        </w:rPr>
      </w:pPr>
      <w:r>
        <w:rPr>
          <w:sz w:val="18"/>
        </w:rPr>
        <w:t>2．大类学科基础课：理论力学C、材料力学B、结构力学I、水力学I、画法几何与CAD制图、土木工程概论、工程管理概论、水科学与工程概论、工程力学概论、工程测量、土力学与工程地质、土木工程材料、弹性力学及有限元等。</w:t>
      </w:r>
    </w:p>
    <w:p>
      <w:pPr>
        <w:spacing w:line="300" w:lineRule="auto"/>
        <w:rPr>
          <w:sz w:val="18"/>
        </w:rPr>
      </w:pPr>
      <w:r>
        <w:rPr>
          <w:sz w:val="18"/>
        </w:rPr>
        <w:t>3．专业主干课：工程结构设计原理、土木工程施工、基础工程、建筑结构设计、地下结构工程、桥梁工程、道路工程等。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五. 主要实践环节</w:t>
      </w:r>
    </w:p>
    <w:p>
      <w:pPr>
        <w:spacing w:line="300" w:lineRule="auto"/>
        <w:rPr>
          <w:sz w:val="18"/>
        </w:rPr>
      </w:pPr>
      <w:r>
        <w:rPr>
          <w:sz w:val="18"/>
        </w:rPr>
        <w:t>认识实习、测量实习、生产实习、建筑学课程设计、施工组织设计、建筑结构课程设计、桥梁结构课程设计、地下结构课程设计、毕业设计等。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六. 双语教学课程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大学物理Ⅰ、大学物理Ⅱ、土木工程材料、工程经济学A、水力学I、弹性力学及有限元、计算机辅助设计等。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七. 全英文教学课程</w:t>
      </w:r>
    </w:p>
    <w:p>
      <w:pPr>
        <w:spacing w:line="300" w:lineRule="auto"/>
        <w:rPr>
          <w:sz w:val="18"/>
        </w:rPr>
      </w:pPr>
      <w:r>
        <w:rPr>
          <w:sz w:val="18"/>
        </w:rPr>
        <w:t>C语言程序设计、房地产经济学等。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八. 系列研讨课程（含新生研讨课）</w:t>
      </w:r>
    </w:p>
    <w:p>
      <w:pPr>
        <w:spacing w:line="300" w:lineRule="auto"/>
        <w:rPr>
          <w:sz w:val="18"/>
        </w:rPr>
      </w:pPr>
      <w:r>
        <w:rPr>
          <w:sz w:val="18"/>
        </w:rPr>
        <w:t>大跨空间结构设计与施工、工程结构鉴定与加固技术、现代预应力结构、大跨桥梁结构、桥梁抗震与抗风、高等基础工程、地基处理、土动力学、结构动力学。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18"/>
        </w:rPr>
        <w:t>九. 毕业学分要求及学士学位学分绩点要求</w:t>
      </w:r>
    </w:p>
    <w:p>
      <w:pPr>
        <w:spacing w:line="300" w:lineRule="auto"/>
        <w:rPr>
          <w:sz w:val="18"/>
        </w:rPr>
      </w:pPr>
      <w:r>
        <w:rPr>
          <w:sz w:val="18"/>
        </w:rPr>
        <w:t>参照东南大学学分制管理办法及学士学位授予条例，修满本专业最低计划学分要求150，即可毕业。同时，外语达到东南大学外语学习标准、平均学分绩点≥2.0者，可获得工学学士学位。</w:t>
      </w:r>
    </w:p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十. 各类课程学分与学时分配</w:t>
      </w:r>
    </w:p>
    <w:tbl>
      <w:tblPr>
        <w:tblStyle w:val="3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8"/>
        <w:gridCol w:w="733"/>
        <w:gridCol w:w="247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课程类型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学时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学分比例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通识教育基础课程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专业相关课程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rPr>
                <w:sz w:val="22"/>
              </w:rPr>
            </w:pPr>
            <w:r>
              <w:rPr>
                <w:sz w:val="22"/>
              </w:rPr>
              <w:t>集中实践环节（含课外实践）&amp;短学期课程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 + 课程周数：35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总计</w:t>
            </w:r>
          </w:p>
        </w:tc>
        <w:tc>
          <w:tcPr>
            <w:tcW w:w="73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47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2256 + 课程周数：35</w:t>
            </w:r>
          </w:p>
        </w:tc>
        <w:tc>
          <w:tcPr>
            <w:tcW w:w="12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</w:tcMar>
            <w:vAlign w:val="top"/>
          </w:tcPr>
          <w:p>
            <w:pPr>
              <w:spacing w:line="30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line="300" w:lineRule="auto"/>
        <w:jc w:val="center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十一. 实践类课程学分比例</w:t>
      </w:r>
    </w:p>
    <w:p>
      <w:pPr>
        <w:spacing w:line="300" w:lineRule="auto"/>
        <w:rPr>
          <w:sz w:val="22"/>
        </w:rPr>
      </w:pPr>
      <w:r>
        <w:rPr>
          <w:sz w:val="22"/>
        </w:rPr>
        <w:t>实践类课程学分：32.3</w:t>
      </w:r>
      <w:r>
        <w:rPr>
          <w:rFonts w:hint="eastAsia"/>
          <w:sz w:val="22"/>
        </w:rPr>
        <w:t>75</w:t>
      </w:r>
      <w:r>
        <w:rPr>
          <w:sz w:val="22"/>
        </w:rPr>
        <w:t>，总学分：150，比例：21.58%</w:t>
      </w:r>
    </w:p>
    <w:p>
      <w:pPr>
        <w:spacing w:line="300" w:lineRule="auto"/>
        <w:rPr>
          <w:sz w:val="22"/>
        </w:rPr>
      </w:pPr>
      <w:r>
        <w:rPr>
          <w:sz w:val="22"/>
        </w:rPr>
        <w:br w:type="page"/>
      </w:r>
      <w:r>
        <w:rPr>
          <w:sz w:val="22"/>
        </w:rPr>
        <w:t>通识教育基础课程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（1）思政类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（2）军体类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76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6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 2~3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27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（3）外语类</w:t>
      </w:r>
    </w:p>
    <w:p>
      <w:pPr>
        <w:spacing w:line="300" w:lineRule="auto"/>
        <w:ind w:left="400"/>
        <w:rPr>
          <w:sz w:val="18"/>
        </w:rPr>
      </w:pPr>
      <w:r>
        <w:rPr>
          <w:sz w:val="18"/>
        </w:rPr>
        <w:t>“大学英语”课程实行分级教学，学生根据分级考试成绩分别推荐学习“2级起点”、“3级起点”或“4级起点”系列课程，详见 《大学英语课程设置方案（修订版）》，共选择6学分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677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2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2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26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（4）计算机类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（5）自然科学类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812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28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28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（6）通识选修课程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（7）新生研讨课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rFonts w:hint="eastAsia"/>
          <w:sz w:val="22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专业相关课程</w:t>
      </w:r>
    </w:p>
    <w:p>
      <w:pPr>
        <w:spacing w:line="300" w:lineRule="auto"/>
        <w:rPr>
          <w:sz w:val="22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（1）大类学科基础课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21031050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工程测量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05530104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理论力学C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05530202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材料力学B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05513021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水力学I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05562010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土力学与工程地质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05513051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弹性力学及有限元（双语）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05572022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土木工程基础实验（2）（研讨）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289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0.0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（2）专业主干课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基础工程（后八周）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21072080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道路勘测设计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05513082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地下建筑规划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05513060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建筑结构设计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05563020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05563030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21072090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路基路面工程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05513070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现代施工技术（研讨）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隧道工程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05574084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施工组织与工程预算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05514021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计算机辅助设计（双语）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五选二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21083122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桥梁水文(研讨)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21106980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岩体力学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结构检验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05574020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地下工程测试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21074100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路基路面检测 （5系）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22"/>
        </w:rPr>
      </w:pPr>
      <w:r>
        <w:rPr>
          <w:sz w:val="22"/>
        </w:rPr>
        <w:t>（3）专业方向及跨学科选修课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675"/>
        <w:gridCol w:w="547"/>
        <w:gridCol w:w="549"/>
        <w:gridCol w:w="549"/>
        <w:gridCol w:w="549"/>
        <w:gridCol w:w="549"/>
        <w:gridCol w:w="458"/>
        <w:gridCol w:w="458"/>
        <w:gridCol w:w="458"/>
        <w:gridCol w:w="458"/>
        <w:gridCol w:w="595"/>
        <w:gridCol w:w="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9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05564100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钢桥设计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桥梁工程类</w:t>
            </w:r>
          </w:p>
        </w:tc>
        <w:tc>
          <w:tcPr>
            <w:tcW w:w="32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任选9学分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05564040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大跨桥梁结构（研讨）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05564050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桥梁抗震与抗风*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05564110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城市立交设计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21012010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交通工程基础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05564140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铁道工程*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05564081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高等基础工程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地基处理类</w:t>
            </w: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21063040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岩土工程勘察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05564130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桩基工程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05564070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地基处理（研讨）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05574085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高等土力学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施工管理类</w:t>
            </w: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81014010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智能土木工程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其它</w:t>
            </w: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05514091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特种结构（研讨）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05544130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城市生态学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房屋结构类</w:t>
            </w: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05564010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大跨空间结构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05564020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工程结构鉴定与加固技术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05564160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现代预应力结构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05514171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木结构（双语）（研讨）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05514120</w:t>
            </w:r>
          </w:p>
        </w:tc>
        <w:tc>
          <w:tcPr>
            <w:tcW w:w="26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高层钢结构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9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322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5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4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5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9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集中实践环节（含课外实践）&amp;短学期课程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920"/>
        <w:gridCol w:w="414"/>
        <w:gridCol w:w="575"/>
        <w:gridCol w:w="575"/>
        <w:gridCol w:w="575"/>
        <w:gridCol w:w="575"/>
        <w:gridCol w:w="515"/>
        <w:gridCol w:w="478"/>
        <w:gridCol w:w="478"/>
        <w:gridCol w:w="478"/>
        <w:gridCol w:w="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05574089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05574134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05562900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地质实习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21032060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测量实习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05514040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生产实习（利用4周暑假）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05513100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建筑结构课程设计I（研讨）*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05563050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桥梁结构课程设计I（研讨）*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05563090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地下结构课程设计I（研讨）*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05574093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桥梁结构课程设计II（研讨）*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05574139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建筑结构课程设计II（研讨）*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05574155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地下结构课程设计Ⅱ（研讨）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05574136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房屋建筑学与规划课程设计（研讨）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05574090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地下建筑规划课程设计（研讨）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21073901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道路勘测课程设计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05574091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工程预算课程设计（研讨）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05574092</w:t>
            </w:r>
          </w:p>
        </w:tc>
        <w:tc>
          <w:tcPr>
            <w:tcW w:w="29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施工组织课程设计（研讨）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40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18"/>
        </w:rPr>
      </w:pPr>
    </w:p>
    <w:p>
      <w:pPr>
        <w:spacing w:line="300" w:lineRule="auto"/>
        <w:rPr>
          <w:sz w:val="18"/>
        </w:rPr>
      </w:pPr>
      <w:r>
        <w:rPr>
          <w:sz w:val="22"/>
        </w:rPr>
        <w:t>辅修专业计划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891"/>
        <w:gridCol w:w="578"/>
        <w:gridCol w:w="578"/>
        <w:gridCol w:w="578"/>
        <w:gridCol w:w="578"/>
        <w:gridCol w:w="578"/>
        <w:gridCol w:w="481"/>
        <w:gridCol w:w="481"/>
        <w:gridCol w:w="481"/>
        <w:gridCol w:w="481"/>
        <w:gridCol w:w="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实验学时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讨论学时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课外学时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授课学年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授课学期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考核类型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一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05562010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土力学与工程地质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05563010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基础工程（后八周）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05513060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建筑结构设计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四选二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21072090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路基路面工程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05563020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桥梁工程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05563030</w:t>
            </w:r>
          </w:p>
        </w:tc>
        <w:tc>
          <w:tcPr>
            <w:tcW w:w="28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sz w:val="18"/>
              </w:rPr>
              <w:t>地下结构工程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4.0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三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48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3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23.5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5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  <w:tc>
          <w:tcPr>
            <w:tcW w:w="4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spacing w:line="300" w:lineRule="auto"/>
              <w:jc w:val="center"/>
              <w:rPr>
                <w:sz w:val="18"/>
              </w:rPr>
            </w:pPr>
          </w:p>
        </w:tc>
      </w:tr>
    </w:tbl>
    <w:p>
      <w:pPr>
        <w:spacing w:line="300" w:lineRule="auto"/>
        <w:rPr>
          <w:sz w:val="22"/>
        </w:rPr>
      </w:pPr>
      <w:r>
        <w:rPr>
          <w:sz w:val="18"/>
        </w:rPr>
        <w:br w:type="page"/>
      </w:r>
      <w:r>
        <w:rPr>
          <w:sz w:val="28"/>
        </w:rPr>
        <w:t>学程安排</w:t>
      </w: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第一学年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军训（含理论课）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(3.0)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21001140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画法几何及CAD制图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15031562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99000010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大学计算机基础（理工医管类）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工业系统认识1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03201000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环境保护与可持续发展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19011010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工程化学(含实验)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99930043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现代生命科学导论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05521041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工程管理概论（新生研讨）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05551072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水科学与工程概论（新生研讨）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05531031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工程力学概论（新生研讨）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18M02000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05530104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理论力学C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15042782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86001010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军事理论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05510188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C语言程序设计（双语）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07M20301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线性代数(A)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高等数学(A)II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07M10302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高等数学(B)II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第二学年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05574089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计算机综合课程设计（研讨）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05562900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地质实习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认识实习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3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10021312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大学物理实验（理工）Ⅱ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(8.0)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土木工程材料（双语）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15012122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05530202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材料力学B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土木工程基础实验（1）（研讨）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17md0004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大学英语4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18M03000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12024080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工程材料试验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07M30101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概率论与数理统计(A)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07M50101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计算方法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07011340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数学建模与数学实验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大学物理（B2）Ⅱ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10021292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大学物理（双语）Ⅱ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14.2</w:t>
            </w:r>
            <w:r>
              <w:rPr>
                <w:rFonts w:hint="eastAsia"/>
                <w:sz w:val="21"/>
              </w:rPr>
              <w:t>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br w:type="page"/>
      </w: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05513021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水力学I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15022342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21031050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工程测量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05572022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土木工程基础实验（2）（研讨）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18M04000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体育IV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工程经济学B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05522120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工程经济学(双语)A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05512013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21072080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道路勘测设计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05513082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地下建筑规划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12.2</w:t>
            </w:r>
            <w:r>
              <w:rPr>
                <w:rFonts w:hint="eastAsia"/>
                <w:sz w:val="21"/>
              </w:rPr>
              <w:t>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第三学年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21032060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测量实习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05574136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房屋建筑学与规划课程设计（研讨）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地下建筑规划课程设计（研讨）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21073901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道路勘测课程设计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05562010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土力学与工程地质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05513051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弹性力学及有限元（双语）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05572018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土木工程基础实验（3）（研讨）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05572019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土木工程基础实验（4）（研讨）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0.2</w:t>
            </w: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基础工程（后八周）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工程结构设计原理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05513200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土木工程施工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15053632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形势与政策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结构力学II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17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18M05000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88011010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就业导论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05513060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建筑结构设计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05563020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地下结构工程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21072090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路基路面工程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05513070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现代施工技术（研讨）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[13]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隧道工程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05574084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施工组织与工程预算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05514030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工程结构抗震与防灾（研讨）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05524081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房地产经济学（全英文）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1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300" w:lineRule="auto"/>
        <w:jc w:val="center"/>
        <w:rPr>
          <w:sz w:val="21"/>
        </w:rPr>
      </w:pPr>
      <w:r>
        <w:rPr>
          <w:sz w:val="21"/>
        </w:rPr>
        <w:t>第四学年</w:t>
      </w:r>
    </w:p>
    <w:p>
      <w:pPr>
        <w:spacing w:line="400" w:lineRule="auto"/>
        <w:rPr>
          <w:sz w:val="21"/>
        </w:rPr>
      </w:pPr>
      <w:r>
        <w:rPr>
          <w:sz w:val="21"/>
        </w:rPr>
        <w:t>第1学期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05514040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生产实习（利用4周暑假）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(4.0)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05513100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建筑结构课程设计I（研讨）*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05563050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桥梁结构课程设计I（研讨）*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05563090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地下结构课程设计I（研讨）*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05574093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桥梁结构课程设计II（研讨）*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[16]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05574139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建筑结构课程设计II（研讨）*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05574155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地下结构课程设计Ⅱ（研讨）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(2.0)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05574091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工程预算课程设计（研讨）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[17]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05574092</w:t>
            </w:r>
          </w:p>
        </w:tc>
        <w:tc>
          <w:tcPr>
            <w:tcW w:w="457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施工组织课程设计（研讨）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(1.0)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2.5</w:t>
            </w:r>
          </w:p>
        </w:tc>
      </w:tr>
    </w:tbl>
    <w:p>
      <w:pPr>
        <w:spacing w:line="400" w:lineRule="auto"/>
        <w:rPr>
          <w:rFonts w:hint="eastAsia"/>
          <w:sz w:val="21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第2学期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18M06000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体育VI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21106980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岩体力学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05514021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计算机辅助设计（双语）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21083122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桥梁水文(研讨)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结构检验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[18]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05574020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地下工程测试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21074100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路基路面检测 （5系）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限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05514130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结构可靠性分析（研讨）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[19]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结构动力学（研讨）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大跨空间结构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05564020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工程结构鉴定与加固技术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05564160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现代预应力结构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05514171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木结构（双语）（研讨）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05514120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高层钢结构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05564100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钢桥设计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[20]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05564040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大跨桥梁结构（研讨）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05564050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桥梁抗震与抗风*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05564120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轻轨与地铁工程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城市立交设计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21012010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交通工程基础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05564140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铁道工程*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05564070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地基处理（研讨）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05574085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高等土力学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05564081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高等基础工程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21063040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岩土工程勘察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05564130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桩基工程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05524042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房地产开发与经营（研讨）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[14]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工程机械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05523040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建设法规（研讨）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81014010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智能土木工程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05574137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土木工程最新动态（研讨）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[22]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03242120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建筑设备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05514160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图形设计与艺术表现（研讨）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05514091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特种结构（研讨）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05554130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城市给排水工程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05544130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城市生态学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05534020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现代力学测试技术（研讨）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任</w:t>
            </w:r>
          </w:p>
        </w:tc>
        <w:tc>
          <w:tcPr>
            <w:tcW w:w="101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0.5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第3学期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6"/>
        <w:gridCol w:w="609"/>
        <w:gridCol w:w="712"/>
        <w:gridCol w:w="609"/>
        <w:gridCol w:w="609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05574140</w:t>
            </w:r>
          </w:p>
        </w:tc>
        <w:tc>
          <w:tcPr>
            <w:tcW w:w="4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毕业设计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(16.0)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 8</w:t>
            </w:r>
          </w:p>
        </w:tc>
      </w:tr>
    </w:tbl>
    <w:p>
      <w:pPr>
        <w:jc w:val="center"/>
        <w:rPr>
          <w:sz w:val="18"/>
        </w:rPr>
      </w:pPr>
    </w:p>
    <w:p>
      <w:pPr>
        <w:spacing w:line="400" w:lineRule="auto"/>
        <w:rPr>
          <w:sz w:val="21"/>
        </w:rPr>
      </w:pPr>
      <w:r>
        <w:rPr>
          <w:sz w:val="21"/>
        </w:rPr>
        <w:t>其他</w:t>
      </w:r>
    </w:p>
    <w:tbl>
      <w:tblPr>
        <w:tblStyle w:val="3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77"/>
        <w:gridCol w:w="609"/>
        <w:gridCol w:w="712"/>
        <w:gridCol w:w="609"/>
        <w:gridCol w:w="609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课程编号</w:t>
            </w:r>
          </w:p>
        </w:tc>
        <w:tc>
          <w:tcPr>
            <w:tcW w:w="4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课程名称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学分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周学时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考核方式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课程类型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KWSJ0000</w:t>
            </w:r>
          </w:p>
        </w:tc>
        <w:tc>
          <w:tcPr>
            <w:tcW w:w="4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课外实践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99910000</w:t>
            </w:r>
          </w:p>
        </w:tc>
        <w:tc>
          <w:tcPr>
            <w:tcW w:w="457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人文社科类通识选修课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必</w:t>
            </w:r>
          </w:p>
        </w:tc>
        <w:tc>
          <w:tcPr>
            <w:tcW w:w="10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00" w:type="dxa"/>
              <w:left w:w="40" w:type="dxa"/>
              <w:bottom w:w="40" w:type="dxa"/>
              <w:right w:w="40" w:type="dxa"/>
            </w:tcMar>
            <w:vAlign w:val="center"/>
          </w:tcPr>
          <w:p>
            <w:pPr>
              <w:rPr>
                <w:sz w:val="21"/>
              </w:rPr>
            </w:pPr>
            <w:r>
              <w:rPr>
                <w:sz w:val="21"/>
              </w:rPr>
              <w:t>合计：必修学分</w:t>
            </w:r>
            <w:r>
              <w:rPr>
                <w:rFonts w:hint="eastAsia"/>
                <w:sz w:val="21"/>
              </w:rPr>
              <w:t>10</w:t>
            </w:r>
          </w:p>
        </w:tc>
      </w:tr>
    </w:tbl>
    <w:p>
      <w:pPr>
        <w:spacing w:line="280" w:lineRule="exact"/>
        <w:jc w:val="center"/>
        <w:rPr>
          <w:sz w:val="18"/>
        </w:rPr>
      </w:pPr>
    </w:p>
    <w:p>
      <w:pPr>
        <w:spacing w:before="48" w:beforeLines="20" w:line="240" w:lineRule="exact"/>
      </w:pPr>
      <w:r>
        <w:t>跨学年、跨学期选修课说明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[1]：二选一</w:t>
      </w:r>
      <w:r>
        <w:rPr>
          <w:rFonts w:hint="eastAsia"/>
          <w:sz w:val="21"/>
        </w:rPr>
        <w:t>：</w:t>
      </w:r>
      <w:r>
        <w:rPr>
          <w:sz w:val="21"/>
        </w:rPr>
        <w:t>高等数学(A)I， 高等数学(B)I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[2]：三选一</w:t>
      </w:r>
      <w:r>
        <w:rPr>
          <w:rFonts w:hint="eastAsia"/>
          <w:sz w:val="21"/>
        </w:rPr>
        <w:t>：</w:t>
      </w:r>
      <w:r>
        <w:rPr>
          <w:sz w:val="21"/>
        </w:rPr>
        <w:t>环境保护与可持续发展， 工程化学(含实验)， 现代生命科学导论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[3]：四选二</w:t>
      </w:r>
      <w:r>
        <w:rPr>
          <w:rFonts w:hint="eastAsia"/>
          <w:sz w:val="21"/>
        </w:rPr>
        <w:t>：</w:t>
      </w:r>
      <w:r>
        <w:rPr>
          <w:sz w:val="21"/>
        </w:rPr>
        <w:t>土木工程概论（新生研讨）， 工程管理概论（新生研讨）， 水科学与工程概论（新生研讨）， 工程力学概论（新生研讨）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[4]：二选一</w:t>
      </w:r>
      <w:r>
        <w:rPr>
          <w:rFonts w:hint="eastAsia"/>
          <w:sz w:val="21"/>
        </w:rPr>
        <w:t>：</w:t>
      </w:r>
      <w:r>
        <w:rPr>
          <w:sz w:val="21"/>
        </w:rPr>
        <w:t>高等数学(A)II， 高等数学(B)II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[5]：二选一</w:t>
      </w:r>
      <w:r>
        <w:rPr>
          <w:rFonts w:hint="eastAsia"/>
          <w:sz w:val="21"/>
        </w:rPr>
        <w:t>：</w:t>
      </w:r>
      <w:r>
        <w:rPr>
          <w:sz w:val="21"/>
        </w:rPr>
        <w:t>大学物理（B2）Ⅰ， 大学物理（双语）Ⅰ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[6]：三选一</w:t>
      </w:r>
      <w:r>
        <w:rPr>
          <w:rFonts w:hint="eastAsia"/>
          <w:sz w:val="21"/>
        </w:rPr>
        <w:t>：</w:t>
      </w:r>
      <w:r>
        <w:rPr>
          <w:sz w:val="21"/>
        </w:rPr>
        <w:t>概率论与数理统计(A)， 计算方法， 数学建模与数学实验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[7]：二选一</w:t>
      </w:r>
      <w:r>
        <w:rPr>
          <w:rFonts w:hint="eastAsia"/>
          <w:sz w:val="21"/>
        </w:rPr>
        <w:t>：</w:t>
      </w:r>
      <w:r>
        <w:rPr>
          <w:sz w:val="21"/>
        </w:rPr>
        <w:t>大学物理（B2）Ⅱ， 大学物理（双语）Ⅱ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[8]：二选一</w:t>
      </w:r>
      <w:r>
        <w:rPr>
          <w:rFonts w:hint="eastAsia"/>
          <w:sz w:val="21"/>
        </w:rPr>
        <w:t>：</w:t>
      </w:r>
      <w:r>
        <w:rPr>
          <w:sz w:val="21"/>
        </w:rPr>
        <w:t>工程经济学B， 工程经济学(双语)A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[9]：三选一</w:t>
      </w:r>
      <w:r>
        <w:rPr>
          <w:rFonts w:hint="eastAsia"/>
          <w:sz w:val="21"/>
        </w:rPr>
        <w:t>：</w:t>
      </w:r>
      <w:r>
        <w:rPr>
          <w:sz w:val="21"/>
        </w:rPr>
        <w:t>房屋建筑学与规划（研讨）， 道路勘测设计， 地下建筑规划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[10]：三选一</w:t>
      </w:r>
      <w:r>
        <w:rPr>
          <w:rFonts w:hint="eastAsia"/>
          <w:sz w:val="21"/>
        </w:rPr>
        <w:t>：</w:t>
      </w:r>
      <w:r>
        <w:rPr>
          <w:sz w:val="21"/>
        </w:rPr>
        <w:t>房屋建筑学与规划课程设计（研讨）， 地下建筑规划课程设计（研讨）， 道路勘测课程设计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[11]：五选二</w:t>
      </w:r>
      <w:r>
        <w:rPr>
          <w:rFonts w:hint="eastAsia"/>
          <w:sz w:val="21"/>
        </w:rPr>
        <w:t>：</w:t>
      </w:r>
      <w:r>
        <w:rPr>
          <w:sz w:val="21"/>
        </w:rPr>
        <w:t>计算机辅助设计（双语）， 工程结构抗震与防灾（研讨）， 桥梁水文(研讨)， 结构力学II， 岩体力学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[12]：四选二</w:t>
      </w:r>
      <w:r>
        <w:rPr>
          <w:rFonts w:hint="eastAsia"/>
          <w:sz w:val="21"/>
        </w:rPr>
        <w:t>：</w:t>
      </w:r>
      <w:r>
        <w:rPr>
          <w:sz w:val="21"/>
        </w:rPr>
        <w:t>建筑结构设计， 桥梁工程， 地下结构工程， 路基路面工程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[13]：三选一</w:t>
      </w:r>
      <w:r>
        <w:rPr>
          <w:rFonts w:hint="eastAsia"/>
          <w:sz w:val="21"/>
        </w:rPr>
        <w:t>：</w:t>
      </w:r>
      <w:r>
        <w:rPr>
          <w:sz w:val="21"/>
        </w:rPr>
        <w:t>现代施工技术（研讨）， 隧道工程， 施工组织与工程预算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[14]：施工管理类</w:t>
      </w:r>
      <w:r>
        <w:rPr>
          <w:rFonts w:hint="eastAsia"/>
          <w:sz w:val="21"/>
        </w:rPr>
        <w:t>：</w:t>
      </w:r>
      <w:r>
        <w:rPr>
          <w:sz w:val="21"/>
        </w:rPr>
        <w:t>工程机械， 房地产经济学（全英文）， 建设法规（研讨）， 智能土木工程， 房地产开发与经营（研讨）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[15]：三选一</w:t>
      </w:r>
      <w:r>
        <w:rPr>
          <w:rFonts w:hint="eastAsia"/>
          <w:sz w:val="21"/>
        </w:rPr>
        <w:t>：</w:t>
      </w:r>
      <w:r>
        <w:rPr>
          <w:sz w:val="21"/>
        </w:rPr>
        <w:t>建筑结构课程设计I（研讨）*， 桥梁结构课程设计I（研讨）*， 地下结构课程设计I（研讨）*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[16]：三选一</w:t>
      </w:r>
      <w:r>
        <w:rPr>
          <w:rFonts w:hint="eastAsia"/>
          <w:sz w:val="21"/>
        </w:rPr>
        <w:t>：</w:t>
      </w:r>
      <w:r>
        <w:rPr>
          <w:sz w:val="21"/>
        </w:rPr>
        <w:t>桥梁结构课程设计II（研讨）*， 建筑结构课程设计II（研讨）*， 地下结构课程设计Ⅱ（研讨）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[17]：二选一</w:t>
      </w:r>
      <w:r>
        <w:rPr>
          <w:rFonts w:hint="eastAsia"/>
          <w:sz w:val="21"/>
        </w:rPr>
        <w:t>：</w:t>
      </w:r>
      <w:r>
        <w:rPr>
          <w:sz w:val="21"/>
        </w:rPr>
        <w:t>工程预算课程设计（研讨）， 施工组织课程设计（研讨）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[18]：三选一</w:t>
      </w:r>
      <w:r>
        <w:rPr>
          <w:rFonts w:hint="eastAsia"/>
          <w:sz w:val="21"/>
        </w:rPr>
        <w:t>：</w:t>
      </w:r>
      <w:r>
        <w:rPr>
          <w:sz w:val="21"/>
        </w:rPr>
        <w:t>结构检验， 地下工程测试， 路基路面检测 （5系）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[19]：房屋结构类</w:t>
      </w:r>
      <w:r>
        <w:rPr>
          <w:rFonts w:hint="eastAsia"/>
          <w:sz w:val="21"/>
        </w:rPr>
        <w:t>：</w:t>
      </w:r>
      <w:r>
        <w:rPr>
          <w:sz w:val="21"/>
        </w:rPr>
        <w:t>结构可靠性分析（研讨）， 结构动力学（研讨）， 大跨空间结构， 工程结构鉴定与加固技术， 现代预应力结构， 木结构（双语）（研讨）， 高层钢结构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[20]：桥梁工程类</w:t>
      </w:r>
      <w:r>
        <w:rPr>
          <w:rFonts w:hint="eastAsia"/>
          <w:sz w:val="21"/>
        </w:rPr>
        <w:t>：</w:t>
      </w:r>
      <w:r>
        <w:rPr>
          <w:sz w:val="21"/>
        </w:rPr>
        <w:t>钢桥设计， 大跨桥梁结构（研讨）， 桥梁抗震与抗风*， 轻轨与地铁工程， 城市立交设计， 交通工程基础， 铁道工程*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[21]：地基处理类</w:t>
      </w:r>
      <w:r>
        <w:rPr>
          <w:rFonts w:hint="eastAsia"/>
          <w:sz w:val="21"/>
        </w:rPr>
        <w:t>：</w:t>
      </w:r>
      <w:r>
        <w:rPr>
          <w:sz w:val="21"/>
        </w:rPr>
        <w:t>高等基础工程， 岩土工程勘察， 桩基工程， 地基处理（研讨）， 高等土力学</w:t>
      </w:r>
    </w:p>
    <w:p>
      <w:pPr>
        <w:spacing w:before="72" w:beforeLines="30" w:line="240" w:lineRule="exact"/>
        <w:rPr>
          <w:sz w:val="21"/>
        </w:rPr>
      </w:pPr>
      <w:r>
        <w:rPr>
          <w:sz w:val="21"/>
        </w:rPr>
        <w:t>[22]：其它</w:t>
      </w:r>
      <w:r>
        <w:rPr>
          <w:rFonts w:hint="eastAsia"/>
          <w:sz w:val="21"/>
        </w:rPr>
        <w:t>：</w:t>
      </w:r>
      <w:r>
        <w:rPr>
          <w:sz w:val="21"/>
        </w:rPr>
        <w:t>土木工程最新动态（研讨）， 建筑设备， 图形设计与艺术表现（研讨）， 特种结构（研讨）， 城市给排水工程， 城市生态学， 现代力学测试技术（研讨）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D7732"/>
    <w:rsid w:val="0F9D77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2016-10-18T08:57:00Z</dcterms:created>
  <dc:creator>Administrator</dc:creator>
  <cp:lastModifiedBy>Administrator</cp:lastModifiedBy>
  <dcterms:modified xsi:type="dcterms:W3CDTF">2016-10-18T09:00:40Z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